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The Math Learning Center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https://www.mathlearningcenter.org/educators/free-resources/lessons-publications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Education.com</w:t>
      </w:r>
      <w:r w:rsidDel="00000000" w:rsidR="00000000" w:rsidRPr="00000000">
        <w:rPr>
          <w:rtl w:val="0"/>
        </w:rPr>
        <w:t xml:space="preserve"> -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https://www.education.com/resources/math/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Free Math Help -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https://www.freemathhelp.com/?fbclid=IwAR0aHRRzgwPYf0-7i-Zn2bPi7-69Q6bqj87_Wofh-CjQ38ql7QP6BVi4UWk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National Science Foundation -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https://www.nsf.gov/focus-areas/mathematics/educational-resources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Family Math Night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https://www.familymathnight.com/resources/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familymathnight.com/resources/" TargetMode="External"/><Relationship Id="rId9" Type="http://schemas.openxmlformats.org/officeDocument/2006/relationships/hyperlink" Target="https://www.nsf.gov/focus-areas/mathematics/educational-resource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mathlearningcenter.org/educators/free-resources/lessons-publications" TargetMode="External"/><Relationship Id="rId7" Type="http://schemas.openxmlformats.org/officeDocument/2006/relationships/hyperlink" Target="https://www.education.com/resources/math/" TargetMode="External"/><Relationship Id="rId8" Type="http://schemas.openxmlformats.org/officeDocument/2006/relationships/hyperlink" Target="https://www.freemathhelp.com/?fbclid=IwAR0aHRRzgwPYf0-7i-Zn2bPi7-69Q6bqj87_Wofh-CjQ38ql7QP6BVi4UW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